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84312" w:rsidRDefault="00D54E47" w:rsidP="00D54E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312">
        <w:rPr>
          <w:rFonts w:ascii="Times New Roman" w:hAnsi="Times New Roman" w:cs="Times New Roman"/>
          <w:b/>
          <w:sz w:val="32"/>
          <w:szCs w:val="32"/>
        </w:rPr>
        <w:t xml:space="preserve">В ГУО «Институт теологии имени святых Мефодия и Кирилла» БГУ работа </w:t>
      </w:r>
      <w:proofErr w:type="gramStart"/>
      <w:r w:rsidRPr="00184312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18431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184312">
        <w:rPr>
          <w:rFonts w:ascii="Times New Roman" w:hAnsi="Times New Roman" w:cs="Times New Roman"/>
          <w:b/>
          <w:sz w:val="32"/>
          <w:szCs w:val="32"/>
        </w:rPr>
        <w:t>электронным</w:t>
      </w:r>
      <w:proofErr w:type="gramEnd"/>
      <w:r w:rsidRPr="00184312">
        <w:rPr>
          <w:rFonts w:ascii="Times New Roman" w:hAnsi="Times New Roman" w:cs="Times New Roman"/>
          <w:b/>
          <w:sz w:val="32"/>
          <w:szCs w:val="32"/>
        </w:rPr>
        <w:t xml:space="preserve"> обращениям граждан ведется в соответствии с Законом Республики Беларусь «</w:t>
      </w:r>
      <w:r w:rsidRPr="00184312">
        <w:rPr>
          <w:rFonts w:ascii="Times New Roman" w:hAnsi="Times New Roman" w:cs="Times New Roman"/>
          <w:b/>
          <w:sz w:val="32"/>
          <w:szCs w:val="32"/>
        </w:rPr>
        <w:t>Об обраще</w:t>
      </w:r>
      <w:r w:rsidRPr="00184312">
        <w:rPr>
          <w:rFonts w:ascii="Times New Roman" w:hAnsi="Times New Roman" w:cs="Times New Roman"/>
          <w:b/>
          <w:sz w:val="32"/>
          <w:szCs w:val="32"/>
        </w:rPr>
        <w:t>ниях граждан и юридических лиц» от 18.07.2011 № 300-З.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В соответствии с Законом Республики</w:t>
      </w:r>
      <w:r w:rsidRPr="00184312">
        <w:rPr>
          <w:rFonts w:ascii="Times New Roman" w:hAnsi="Times New Roman" w:cs="Times New Roman"/>
          <w:sz w:val="32"/>
          <w:szCs w:val="32"/>
        </w:rPr>
        <w:t xml:space="preserve"> Беларусь от 18 июля 2011 года «</w:t>
      </w:r>
      <w:r w:rsidRPr="00184312">
        <w:rPr>
          <w:rFonts w:ascii="Times New Roman" w:hAnsi="Times New Roman" w:cs="Times New Roman"/>
          <w:sz w:val="32"/>
          <w:szCs w:val="32"/>
        </w:rPr>
        <w:t>Об обращ</w:t>
      </w:r>
      <w:r w:rsidRPr="00184312">
        <w:rPr>
          <w:rFonts w:ascii="Times New Roman" w:hAnsi="Times New Roman" w:cs="Times New Roman"/>
          <w:sz w:val="32"/>
          <w:szCs w:val="32"/>
        </w:rPr>
        <w:t>ениях граждан и юридических лиц»</w:t>
      </w:r>
      <w:r w:rsidRPr="00184312">
        <w:rPr>
          <w:rFonts w:ascii="Times New Roman" w:hAnsi="Times New Roman" w:cs="Times New Roman"/>
          <w:sz w:val="32"/>
          <w:szCs w:val="32"/>
        </w:rPr>
        <w:t xml:space="preserve"> электронное обращение излагается на белорусском или русском языках.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4312">
        <w:rPr>
          <w:rFonts w:ascii="Times New Roman" w:hAnsi="Times New Roman" w:cs="Times New Roman"/>
          <w:b/>
          <w:sz w:val="32"/>
          <w:szCs w:val="32"/>
        </w:rPr>
        <w:t xml:space="preserve">Электронное обращение гражданина должно </w:t>
      </w:r>
      <w:r w:rsidRPr="00184312">
        <w:rPr>
          <w:rFonts w:ascii="Times New Roman" w:hAnsi="Times New Roman" w:cs="Times New Roman"/>
          <w:b/>
          <w:sz w:val="32"/>
          <w:szCs w:val="32"/>
        </w:rPr>
        <w:t>содержать:</w:t>
      </w:r>
    </w:p>
    <w:p w:rsidR="00D54E47" w:rsidRPr="00184312" w:rsidRDefault="00D54E47" w:rsidP="00D54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фамилию, собственное имя, отчество (если таковое имеется) либо инициалы гражданина;</w:t>
      </w:r>
    </w:p>
    <w:p w:rsidR="00D54E47" w:rsidRPr="00184312" w:rsidRDefault="00D54E47" w:rsidP="00D54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адрес места жительства (места пребывания) гражданина;</w:t>
      </w:r>
    </w:p>
    <w:p w:rsidR="00D54E47" w:rsidRPr="00184312" w:rsidRDefault="00D54E47" w:rsidP="00D54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изложение сущности обращения;</w:t>
      </w:r>
    </w:p>
    <w:p w:rsidR="00D54E47" w:rsidRPr="00184312" w:rsidRDefault="00D54E47" w:rsidP="00D54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адрес электронной почты гражданина.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4312">
        <w:rPr>
          <w:rFonts w:ascii="Times New Roman" w:hAnsi="Times New Roman" w:cs="Times New Roman"/>
          <w:b/>
          <w:sz w:val="32"/>
          <w:szCs w:val="32"/>
        </w:rPr>
        <w:t>Электронное обращение юридического лица (индивидуального предпринимателя) должно соответствовать следующим требованиям:</w:t>
      </w:r>
    </w:p>
    <w:p w:rsidR="00184312" w:rsidRPr="00184312" w:rsidRDefault="00D54E47" w:rsidP="00D54E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 xml:space="preserve">полное наименование юридического лица; </w:t>
      </w:r>
    </w:p>
    <w:p w:rsidR="00184312" w:rsidRPr="00184312" w:rsidRDefault="00D54E47" w:rsidP="00D54E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 xml:space="preserve">место нахождения юридического лица; </w:t>
      </w:r>
    </w:p>
    <w:p w:rsidR="00D54E47" w:rsidRPr="00184312" w:rsidRDefault="00D54E47" w:rsidP="00D54E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изложение сути обращения;</w:t>
      </w:r>
    </w:p>
    <w:p w:rsidR="00D54E47" w:rsidRPr="00184312" w:rsidRDefault="00D54E47" w:rsidP="00D54E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фамилию, собственное имя, отчество (если таковое имеется) руководителя или лица, уполномоченного подписывать обращения;</w:t>
      </w:r>
    </w:p>
    <w:p w:rsidR="00D54E47" w:rsidRPr="00184312" w:rsidRDefault="00D54E47" w:rsidP="00D54E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адрес электронной почты юридического лица.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4312">
        <w:rPr>
          <w:rFonts w:ascii="Times New Roman" w:hAnsi="Times New Roman" w:cs="Times New Roman"/>
          <w:b/>
          <w:sz w:val="32"/>
          <w:szCs w:val="32"/>
        </w:rPr>
        <w:t>К обращению физического или юридического лица (индивидуального предпринимателя) приобщаются по необходимости следующие документы:</w:t>
      </w:r>
    </w:p>
    <w:p w:rsidR="00D54E47" w:rsidRPr="00184312" w:rsidRDefault="00D54E47" w:rsidP="001843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документы, подтверждающие полномочия представителей заявителей;</w:t>
      </w:r>
    </w:p>
    <w:p w:rsidR="00D54E47" w:rsidRPr="00184312" w:rsidRDefault="00D54E47" w:rsidP="001843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документы о результатах предыдущего рассмотрения обращений и другие документы и сведения, необходимые для решения вопросов, изложенных в обращениях, в форме файлов, прикрепляемых к электронному обращению в форматах PDF/A, DOCX, DOC, RTF, TXT, ODT, ZIP, RAR, PNG, TIFF, JPEG, JPG.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b/>
          <w:sz w:val="32"/>
          <w:szCs w:val="32"/>
        </w:rPr>
        <w:t>Заявители и (или) их представители имеют право</w:t>
      </w:r>
      <w:r w:rsidRPr="00184312">
        <w:rPr>
          <w:rFonts w:ascii="Times New Roman" w:hAnsi="Times New Roman" w:cs="Times New Roman"/>
          <w:sz w:val="32"/>
          <w:szCs w:val="32"/>
        </w:rPr>
        <w:t>:</w:t>
      </w:r>
    </w:p>
    <w:p w:rsidR="00D54E47" w:rsidRPr="00184312" w:rsidRDefault="00D54E47" w:rsidP="001843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на отзыв электронного обращения до рассмотрения по существу путем подачи письменного заявления либо направления заявления в электронной форме тем же способом, которым было направлено электронное обращение;</w:t>
      </w:r>
    </w:p>
    <w:p w:rsidR="00D54E47" w:rsidRPr="00184312" w:rsidRDefault="00D54E47" w:rsidP="001843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 xml:space="preserve">на обжалование </w:t>
      </w:r>
      <w:proofErr w:type="gramStart"/>
      <w:r w:rsidRPr="00184312">
        <w:rPr>
          <w:rFonts w:ascii="Times New Roman" w:hAnsi="Times New Roman" w:cs="Times New Roman"/>
          <w:sz w:val="32"/>
          <w:szCs w:val="32"/>
        </w:rPr>
        <w:t>ответа</w:t>
      </w:r>
      <w:proofErr w:type="gramEnd"/>
      <w:r w:rsidRPr="00184312">
        <w:rPr>
          <w:rFonts w:ascii="Times New Roman" w:hAnsi="Times New Roman" w:cs="Times New Roman"/>
          <w:sz w:val="32"/>
          <w:szCs w:val="32"/>
        </w:rPr>
        <w:t xml:space="preserve"> на электронное обращение или решение об оставлении его без рассмотрения по существу в суд в порядке, установленном законодательством.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4312">
        <w:rPr>
          <w:rFonts w:ascii="Times New Roman" w:hAnsi="Times New Roman" w:cs="Times New Roman"/>
          <w:b/>
          <w:sz w:val="32"/>
          <w:szCs w:val="32"/>
        </w:rPr>
        <w:lastRenderedPageBreak/>
        <w:t>Оставляются без рассмотрения по существу обращения, которые (по которым):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4312">
        <w:rPr>
          <w:rFonts w:ascii="Times New Roman" w:hAnsi="Times New Roman" w:cs="Times New Roman"/>
          <w:sz w:val="32"/>
          <w:szCs w:val="32"/>
        </w:rPr>
        <w:t>изложены</w:t>
      </w:r>
      <w:proofErr w:type="gramEnd"/>
      <w:r w:rsidRPr="00184312">
        <w:rPr>
          <w:rFonts w:ascii="Times New Roman" w:hAnsi="Times New Roman" w:cs="Times New Roman"/>
          <w:sz w:val="32"/>
          <w:szCs w:val="32"/>
        </w:rPr>
        <w:t xml:space="preserve"> не на белорусском или русском языке;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не содержат фамилии, собственного имени, отчества (если таковое имеется), адреса места жительства (места пребывания) гражданина;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не содержат полного наименования юридического лица и адреса его места нахождения, фамилии, собственного имени, отчества (если таковое имеется) руководителя или лица, уполномоченного в установленном порядке подписывать обращения (для юридических лиц);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содержат текст, не поддающийся прочтению;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содержат нецензурные либо оскорбительные слова или выражения;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 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 xml:space="preserve">содержат вопросы, не относящиеся к компетенции </w:t>
      </w:r>
      <w:proofErr w:type="spellStart"/>
      <w:r w:rsidRPr="00184312">
        <w:rPr>
          <w:rFonts w:ascii="Times New Roman" w:hAnsi="Times New Roman" w:cs="Times New Roman"/>
          <w:sz w:val="32"/>
          <w:szCs w:val="32"/>
        </w:rPr>
        <w:t>Госпогранкомитета</w:t>
      </w:r>
      <w:proofErr w:type="spellEnd"/>
      <w:r w:rsidRPr="00184312">
        <w:rPr>
          <w:rFonts w:ascii="Times New Roman" w:hAnsi="Times New Roman" w:cs="Times New Roman"/>
          <w:sz w:val="32"/>
          <w:szCs w:val="32"/>
        </w:rPr>
        <w:t xml:space="preserve"> Республики Беларусь;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не приобщены электронные копии документов, подтверждающие полномочия представителей заявителей</w:t>
      </w:r>
    </w:p>
    <w:p w:rsidR="00D54E47" w:rsidRPr="00184312" w:rsidRDefault="00D54E47" w:rsidP="001843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с заявителем прекращена переписка.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312">
        <w:rPr>
          <w:rFonts w:ascii="Times New Roman" w:hAnsi="Times New Roman" w:cs="Times New Roman"/>
          <w:sz w:val="32"/>
          <w:szCs w:val="32"/>
        </w:rPr>
        <w:t>Электронные обращения должны быть рассмотрены</w:t>
      </w:r>
      <w:r w:rsidRPr="00184312">
        <w:rPr>
          <w:rFonts w:ascii="Times New Roman" w:hAnsi="Times New Roman" w:cs="Times New Roman"/>
          <w:b/>
          <w:sz w:val="32"/>
          <w:szCs w:val="32"/>
        </w:rPr>
        <w:t xml:space="preserve"> не позднее пятнадцати дней</w:t>
      </w:r>
      <w:r w:rsidRPr="00184312">
        <w:rPr>
          <w:rFonts w:ascii="Times New Roman" w:hAnsi="Times New Roman" w:cs="Times New Roman"/>
          <w:sz w:val="32"/>
          <w:szCs w:val="32"/>
        </w:rPr>
        <w:t xml:space="preserve">, а обращения, требующие дополнительного изучения и проверки, – </w:t>
      </w:r>
      <w:r w:rsidRPr="00184312">
        <w:rPr>
          <w:rFonts w:ascii="Times New Roman" w:hAnsi="Times New Roman" w:cs="Times New Roman"/>
          <w:b/>
          <w:sz w:val="32"/>
          <w:szCs w:val="32"/>
        </w:rPr>
        <w:t>не позднее одного месяца</w:t>
      </w:r>
      <w:r w:rsidRPr="00184312">
        <w:rPr>
          <w:rFonts w:ascii="Times New Roman" w:hAnsi="Times New Roman" w:cs="Times New Roman"/>
          <w:sz w:val="32"/>
          <w:szCs w:val="32"/>
        </w:rPr>
        <w:t>, если иной срок не установлен законодательными актами.</w:t>
      </w:r>
    </w:p>
    <w:p w:rsidR="00D54E47" w:rsidRPr="00184312" w:rsidRDefault="00D54E47" w:rsidP="00D54E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54E47" w:rsidRPr="00184312" w:rsidRDefault="00D54E47" w:rsidP="00D54E4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54E47" w:rsidRPr="00184312" w:rsidSect="00D54E4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116"/>
    <w:multiLevelType w:val="hybridMultilevel"/>
    <w:tmpl w:val="6B32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E6A"/>
    <w:multiLevelType w:val="hybridMultilevel"/>
    <w:tmpl w:val="D5AE0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0C26"/>
    <w:multiLevelType w:val="hybridMultilevel"/>
    <w:tmpl w:val="A992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90312"/>
    <w:multiLevelType w:val="hybridMultilevel"/>
    <w:tmpl w:val="F6629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81ED7"/>
    <w:multiLevelType w:val="hybridMultilevel"/>
    <w:tmpl w:val="8F56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E47"/>
    <w:rsid w:val="00184312"/>
    <w:rsid w:val="00D5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2019-12-09T11:39:00Z</dcterms:created>
  <dcterms:modified xsi:type="dcterms:W3CDTF">2019-12-09T11:56:00Z</dcterms:modified>
</cp:coreProperties>
</file>